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17FE" w14:textId="2C5C73F4"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 xml:space="preserve">RELAÇÃO DAS </w:t>
      </w:r>
      <w:r w:rsidR="00024E6B">
        <w:rPr>
          <w:b/>
          <w:sz w:val="28"/>
          <w:szCs w:val="28"/>
        </w:rPr>
        <w:t>DISSERTAÇÕ</w:t>
      </w:r>
      <w:bookmarkStart w:id="0" w:name="_GoBack"/>
      <w:bookmarkEnd w:id="0"/>
      <w:r w:rsidR="00024E6B">
        <w:rPr>
          <w:b/>
          <w:sz w:val="28"/>
          <w:szCs w:val="28"/>
        </w:rPr>
        <w:t>ES</w:t>
      </w:r>
      <w:r w:rsidRPr="00F700D3">
        <w:rPr>
          <w:b/>
          <w:sz w:val="28"/>
          <w:szCs w:val="28"/>
        </w:rPr>
        <w:t xml:space="preserve"> </w:t>
      </w:r>
      <w:r w:rsidR="00024E6B">
        <w:rPr>
          <w:b/>
          <w:sz w:val="28"/>
          <w:szCs w:val="28"/>
        </w:rPr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1629"/>
        <w:gridCol w:w="3934"/>
        <w:gridCol w:w="2672"/>
      </w:tblGrid>
      <w:tr w:rsidR="000D116A" w14:paraId="67F7766E" w14:textId="77777777" w:rsidTr="006574AD">
        <w:tc>
          <w:tcPr>
            <w:tcW w:w="2221" w:type="dxa"/>
          </w:tcPr>
          <w:p w14:paraId="17736A34" w14:textId="77777777" w:rsidR="000D116A" w:rsidRPr="00F700D3" w:rsidRDefault="000D116A" w:rsidP="000D116A">
            <w:pPr>
              <w:jc w:val="center"/>
              <w:rPr>
                <w:b/>
              </w:rPr>
            </w:pPr>
            <w:r>
              <w:rPr>
                <w:b/>
              </w:rPr>
              <w:t>MESTRANDO</w:t>
            </w:r>
          </w:p>
        </w:tc>
        <w:tc>
          <w:tcPr>
            <w:tcW w:w="1629" w:type="dxa"/>
          </w:tcPr>
          <w:p w14:paraId="41BE1B57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34" w:type="dxa"/>
          </w:tcPr>
          <w:p w14:paraId="352BB944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72" w:type="dxa"/>
          </w:tcPr>
          <w:p w14:paraId="696F2551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024E6B" w:rsidRPr="00E3533D" w14:paraId="57AA751F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2EC1536D" w14:textId="5FFD72A6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MARIA DOS SANTOS</w:t>
            </w:r>
          </w:p>
        </w:tc>
        <w:tc>
          <w:tcPr>
            <w:tcW w:w="1629" w:type="dxa"/>
            <w:vAlign w:val="bottom"/>
          </w:tcPr>
          <w:p w14:paraId="49AA438F" w14:textId="19242C8A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28/02/2020</w:t>
            </w:r>
          </w:p>
        </w:tc>
        <w:tc>
          <w:tcPr>
            <w:tcW w:w="3934" w:type="dxa"/>
            <w:vAlign w:val="bottom"/>
          </w:tcPr>
          <w:p w14:paraId="23EE8FF4" w14:textId="1BCD62A2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Efeitos da administração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cetoprofeno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sobre alterações cognitivas ocasionadas pela exposição à fumaça de cigarro livre de tabaco em ratos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Wistar</w:t>
            </w:r>
            <w:proofErr w:type="spellEnd"/>
          </w:p>
        </w:tc>
        <w:tc>
          <w:tcPr>
            <w:tcW w:w="2672" w:type="dxa"/>
            <w:vAlign w:val="bottom"/>
          </w:tcPr>
          <w:p w14:paraId="121556AA" w14:textId="488A8128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Rodrigo Cunha Alvim de Menezes</w:t>
            </w:r>
          </w:p>
        </w:tc>
      </w:tr>
      <w:tr w:rsidR="00024E6B" w:rsidRPr="00E3533D" w14:paraId="2063CB34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415C1D66" w14:textId="314D92AE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CÁSSIA REGINA VIEIRA ARAÚJO</w:t>
            </w:r>
          </w:p>
        </w:tc>
        <w:tc>
          <w:tcPr>
            <w:tcW w:w="1629" w:type="dxa"/>
            <w:vAlign w:val="bottom"/>
          </w:tcPr>
          <w:p w14:paraId="05E0A48E" w14:textId="0800EF09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24/11/2020</w:t>
            </w:r>
          </w:p>
        </w:tc>
        <w:tc>
          <w:tcPr>
            <w:tcW w:w="3934" w:type="dxa"/>
            <w:vAlign w:val="bottom"/>
          </w:tcPr>
          <w:p w14:paraId="16158E8A" w14:textId="26DEED3C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Efeitos da percepção visual de estímulos sociais na variabilidade da frequência cardíaca em humanos e a influência comportamental: Uma abordagem evolucionista</w:t>
            </w:r>
          </w:p>
        </w:tc>
        <w:tc>
          <w:tcPr>
            <w:tcW w:w="2672" w:type="dxa"/>
            <w:vAlign w:val="bottom"/>
          </w:tcPr>
          <w:p w14:paraId="540A0B64" w14:textId="148D049B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Gabriela Guerra Leal de Souza</w:t>
            </w:r>
          </w:p>
        </w:tc>
      </w:tr>
      <w:tr w:rsidR="00024E6B" w:rsidRPr="00E3533D" w14:paraId="5B6D1F68" w14:textId="77777777" w:rsidTr="00024E6B">
        <w:trPr>
          <w:trHeight w:val="720"/>
        </w:trPr>
        <w:tc>
          <w:tcPr>
            <w:tcW w:w="2221" w:type="dxa"/>
            <w:vAlign w:val="bottom"/>
          </w:tcPr>
          <w:p w14:paraId="2F77557F" w14:textId="513FDCC7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SILVA DE OLIVEIRA</w:t>
            </w:r>
          </w:p>
        </w:tc>
        <w:tc>
          <w:tcPr>
            <w:tcW w:w="1629" w:type="dxa"/>
            <w:vAlign w:val="bottom"/>
          </w:tcPr>
          <w:p w14:paraId="1017A72E" w14:textId="1A05B129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02/03/2020</w:t>
            </w:r>
          </w:p>
        </w:tc>
        <w:tc>
          <w:tcPr>
            <w:tcW w:w="3934" w:type="dxa"/>
            <w:vAlign w:val="bottom"/>
          </w:tcPr>
          <w:p w14:paraId="76755278" w14:textId="676A36D4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Perfil de mediadores inflamatórios produzido por células da linhagem J774 após estímulo in vitro com a IL-33 e antígeno/parasito o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72" w:type="dxa"/>
            <w:vAlign w:val="bottom"/>
          </w:tcPr>
          <w:p w14:paraId="0DE9BFBB" w14:textId="56B6F627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Talvani</w:t>
            </w:r>
            <w:proofErr w:type="spellEnd"/>
          </w:p>
        </w:tc>
      </w:tr>
      <w:tr w:rsidR="00024E6B" w:rsidRPr="00E3533D" w14:paraId="6A94D278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045AB4A6" w14:textId="70C6410C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FRANCIELLE CARVALHO FERREIRA</w:t>
            </w:r>
          </w:p>
        </w:tc>
        <w:tc>
          <w:tcPr>
            <w:tcW w:w="1629" w:type="dxa"/>
            <w:vAlign w:val="bottom"/>
          </w:tcPr>
          <w:p w14:paraId="26D0EBF2" w14:textId="00BA67FE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22/12/2020</w:t>
            </w:r>
          </w:p>
        </w:tc>
        <w:tc>
          <w:tcPr>
            <w:tcW w:w="3934" w:type="dxa"/>
            <w:vAlign w:val="bottom"/>
          </w:tcPr>
          <w:p w14:paraId="37F859C3" w14:textId="0A342DDB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Imunoterapia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empregando diferentes composições vacinais para o tratamento da leishmaniose visceral em modelo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hamster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Mesocricetus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auratus</w:t>
            </w:r>
            <w:proofErr w:type="spellEnd"/>
          </w:p>
        </w:tc>
        <w:tc>
          <w:tcPr>
            <w:tcW w:w="2672" w:type="dxa"/>
            <w:vAlign w:val="bottom"/>
          </w:tcPr>
          <w:p w14:paraId="4D98662E" w14:textId="1B53232D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Bruno Mendes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Roatt</w:t>
            </w:r>
            <w:proofErr w:type="spellEnd"/>
          </w:p>
        </w:tc>
      </w:tr>
      <w:tr w:rsidR="00024E6B" w:rsidRPr="00E3533D" w14:paraId="7BB98525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6A5B24AD" w14:textId="3AB05FAC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JAQUELINE APARECIDA DE SOUZA</w:t>
            </w:r>
          </w:p>
        </w:tc>
        <w:tc>
          <w:tcPr>
            <w:tcW w:w="1629" w:type="dxa"/>
            <w:vAlign w:val="bottom"/>
          </w:tcPr>
          <w:p w14:paraId="459AEDF1" w14:textId="55441670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29/05/2020</w:t>
            </w:r>
          </w:p>
        </w:tc>
        <w:tc>
          <w:tcPr>
            <w:tcW w:w="3934" w:type="dxa"/>
            <w:vAlign w:val="bottom"/>
          </w:tcPr>
          <w:p w14:paraId="63A7225F" w14:textId="301D9F11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Influência do treinamento físico de natação sobre o controle da pressão arterial e função renal de ratos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submetidos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sobrecarga de sódio por 22 semanas</w:t>
            </w:r>
          </w:p>
        </w:tc>
        <w:tc>
          <w:tcPr>
            <w:tcW w:w="2672" w:type="dxa"/>
            <w:vAlign w:val="bottom"/>
          </w:tcPr>
          <w:p w14:paraId="1DDE7EF7" w14:textId="6B9A6B0A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Leonardo Máximo Cardoso</w:t>
            </w:r>
          </w:p>
        </w:tc>
      </w:tr>
      <w:tr w:rsidR="00024E6B" w:rsidRPr="00E3533D" w14:paraId="29657F28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1735DE38" w14:textId="7B6C1F32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GABRIEL VIEIRA</w:t>
            </w:r>
          </w:p>
        </w:tc>
        <w:tc>
          <w:tcPr>
            <w:tcW w:w="1629" w:type="dxa"/>
            <w:vAlign w:val="bottom"/>
          </w:tcPr>
          <w:p w14:paraId="089AD4E7" w14:textId="7DF5C110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20/02/2020</w:t>
            </w:r>
          </w:p>
        </w:tc>
        <w:tc>
          <w:tcPr>
            <w:tcW w:w="3934" w:type="dxa"/>
            <w:vAlign w:val="bottom"/>
          </w:tcPr>
          <w:p w14:paraId="36E64B21" w14:textId="57FC8569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Influência da obesidade induzida pela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do estado hormonal associada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suplementação de inulina sobre as alterações metabólicas e comportamentais em  Ratas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Wistar</w:t>
            </w:r>
            <w:proofErr w:type="spellEnd"/>
          </w:p>
        </w:tc>
        <w:tc>
          <w:tcPr>
            <w:tcW w:w="2672" w:type="dxa"/>
            <w:vAlign w:val="bottom"/>
          </w:tcPr>
          <w:p w14:paraId="3BDD0715" w14:textId="717DA371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Rodrigo Cunha Alvim de Menezes</w:t>
            </w:r>
          </w:p>
        </w:tc>
      </w:tr>
      <w:tr w:rsidR="00024E6B" w:rsidRPr="00E3533D" w14:paraId="234BCF3A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35CBE2CB" w14:textId="0D96FE11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MIRIA RODRIGUES GUSMAO</w:t>
            </w:r>
          </w:p>
        </w:tc>
        <w:tc>
          <w:tcPr>
            <w:tcW w:w="1629" w:type="dxa"/>
            <w:vAlign w:val="bottom"/>
          </w:tcPr>
          <w:p w14:paraId="69C8679A" w14:textId="749D7B62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02/03/2020</w:t>
            </w:r>
          </w:p>
        </w:tc>
        <w:tc>
          <w:tcPr>
            <w:tcW w:w="3934" w:type="dxa"/>
            <w:vAlign w:val="bottom"/>
          </w:tcPr>
          <w:p w14:paraId="483B6153" w14:textId="58935B0E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Avaliação de quimeras como candidatos vacinais em modelo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hamster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Mesocricetus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auratus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desafiados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Leishmania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infantum</w:t>
            </w:r>
            <w:proofErr w:type="spellEnd"/>
          </w:p>
        </w:tc>
        <w:tc>
          <w:tcPr>
            <w:tcW w:w="2672" w:type="dxa"/>
            <w:vAlign w:val="bottom"/>
          </w:tcPr>
          <w:p w14:paraId="291199F3" w14:textId="13578383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Bruno Mendes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Roatt</w:t>
            </w:r>
            <w:proofErr w:type="spellEnd"/>
          </w:p>
        </w:tc>
      </w:tr>
      <w:tr w:rsidR="00024E6B" w:rsidRPr="00E3533D" w14:paraId="19AF7E35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2E59B6A5" w14:textId="28191D0D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 HENRIQUE DE MENEZES PAIXÃO</w:t>
            </w:r>
          </w:p>
        </w:tc>
        <w:tc>
          <w:tcPr>
            <w:tcW w:w="1629" w:type="dxa"/>
            <w:vAlign w:val="bottom"/>
          </w:tcPr>
          <w:p w14:paraId="42C091DC" w14:textId="667C43F4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21/08/2020</w:t>
            </w:r>
          </w:p>
        </w:tc>
        <w:tc>
          <w:tcPr>
            <w:tcW w:w="3934" w:type="dxa"/>
            <w:vAlign w:val="bottom"/>
          </w:tcPr>
          <w:p w14:paraId="70A88E6B" w14:textId="4847C560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Avaliação do uso de Células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Dendríticas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tratamento da infecção experimental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Leishmania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amazonensis</w:t>
            </w:r>
            <w:proofErr w:type="spellEnd"/>
          </w:p>
        </w:tc>
        <w:tc>
          <w:tcPr>
            <w:tcW w:w="2672" w:type="dxa"/>
            <w:vAlign w:val="bottom"/>
          </w:tcPr>
          <w:p w14:paraId="0D6C957C" w14:textId="6766C893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Crocco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Afonso</w:t>
            </w:r>
          </w:p>
        </w:tc>
      </w:tr>
      <w:tr w:rsidR="00024E6B" w:rsidRPr="00E3533D" w14:paraId="31D99A21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7C8967A7" w14:textId="046BD6A2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TAYNARA CAROLINA LIMA</w:t>
            </w:r>
          </w:p>
        </w:tc>
        <w:tc>
          <w:tcPr>
            <w:tcW w:w="1629" w:type="dxa"/>
            <w:vAlign w:val="bottom"/>
          </w:tcPr>
          <w:p w14:paraId="3E5A7EE9" w14:textId="3815C7C3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19/02/2020</w:t>
            </w:r>
          </w:p>
        </w:tc>
        <w:tc>
          <w:tcPr>
            <w:tcW w:w="3934" w:type="dxa"/>
            <w:vAlign w:val="bottom"/>
          </w:tcPr>
          <w:p w14:paraId="30C37342" w14:textId="369D658C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 cardiovascular e do condicionamento físico em ratos com hipertensão renovascular 2R1C submetidos ao exercício físico voluntário</w:t>
            </w:r>
          </w:p>
        </w:tc>
        <w:tc>
          <w:tcPr>
            <w:tcW w:w="2672" w:type="dxa"/>
            <w:vAlign w:val="bottom"/>
          </w:tcPr>
          <w:p w14:paraId="552970CF" w14:textId="40FD4E30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Andreia Carvalho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Alzamora</w:t>
            </w:r>
            <w:proofErr w:type="spellEnd"/>
          </w:p>
        </w:tc>
      </w:tr>
      <w:tr w:rsidR="00024E6B" w:rsidRPr="00E3533D" w14:paraId="66BB676A" w14:textId="77777777" w:rsidTr="00024E6B">
        <w:trPr>
          <w:trHeight w:val="720"/>
        </w:trPr>
        <w:tc>
          <w:tcPr>
            <w:tcW w:w="2221" w:type="dxa"/>
            <w:vAlign w:val="bottom"/>
          </w:tcPr>
          <w:p w14:paraId="03FAB12B" w14:textId="4F4D804E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LOPES VALENTIM DI PASCHOALE OSTOLIN</w:t>
            </w:r>
          </w:p>
        </w:tc>
        <w:tc>
          <w:tcPr>
            <w:tcW w:w="1629" w:type="dxa"/>
            <w:vAlign w:val="bottom"/>
          </w:tcPr>
          <w:p w14:paraId="436B758B" w14:textId="6B3FFF02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14/02/2020</w:t>
            </w:r>
          </w:p>
        </w:tc>
        <w:tc>
          <w:tcPr>
            <w:tcW w:w="3934" w:type="dxa"/>
            <w:vAlign w:val="bottom"/>
          </w:tcPr>
          <w:p w14:paraId="0C8934CF" w14:textId="1126E54B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 da dose resposta e da associação de adjuvantes na potência de vacinas quiméricas contra a leishmaniose visceral: estudo de fase I em camundongos BALB/c</w:t>
            </w:r>
          </w:p>
        </w:tc>
        <w:tc>
          <w:tcPr>
            <w:tcW w:w="2672" w:type="dxa"/>
            <w:vAlign w:val="bottom"/>
          </w:tcPr>
          <w:p w14:paraId="06BB9E7A" w14:textId="2AB696FF" w:rsidR="00024E6B" w:rsidRPr="00E3533D" w:rsidRDefault="00024E6B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Alexandre Reis Barbosa</w:t>
            </w:r>
          </w:p>
        </w:tc>
      </w:tr>
    </w:tbl>
    <w:p w14:paraId="57FF0334" w14:textId="77777777" w:rsidR="00726581" w:rsidRPr="00F04442" w:rsidRDefault="00024E6B" w:rsidP="002E4C0A">
      <w:pPr>
        <w:spacing w:after="0" w:line="240" w:lineRule="auto"/>
        <w:ind w:left="360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ABC"/>
    <w:multiLevelType w:val="hybridMultilevel"/>
    <w:tmpl w:val="DEEA65C6"/>
    <w:lvl w:ilvl="0" w:tplc="AE66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A"/>
    <w:rsid w:val="00024E6B"/>
    <w:rsid w:val="00083EE8"/>
    <w:rsid w:val="000D116A"/>
    <w:rsid w:val="00203B64"/>
    <w:rsid w:val="002E4C0A"/>
    <w:rsid w:val="00324879"/>
    <w:rsid w:val="003F0BE0"/>
    <w:rsid w:val="0049187A"/>
    <w:rsid w:val="00521A5C"/>
    <w:rsid w:val="005427CD"/>
    <w:rsid w:val="005477FC"/>
    <w:rsid w:val="005E53DF"/>
    <w:rsid w:val="006574AD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CE2B3F"/>
    <w:rsid w:val="00D5095F"/>
    <w:rsid w:val="00E3533D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cp:lastPrinted>2017-05-22T13:58:00Z</cp:lastPrinted>
  <dcterms:created xsi:type="dcterms:W3CDTF">2021-07-12T14:54:00Z</dcterms:created>
  <dcterms:modified xsi:type="dcterms:W3CDTF">2021-07-12T14:54:00Z</dcterms:modified>
</cp:coreProperties>
</file>